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3EF931BF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7106C9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010997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3A1FCD4B" w14:textId="77777777" w:rsidR="007106C9" w:rsidRDefault="007106C9" w:rsidP="007106C9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88357F8" w14:textId="77777777" w:rsidR="00710215" w:rsidRPr="00AF072B" w:rsidRDefault="00710215" w:rsidP="0071021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a</w:t>
      </w:r>
    </w:p>
    <w:p w14:paraId="11D2B916" w14:textId="77777777" w:rsidR="00710215" w:rsidRPr="00AF072B" w:rsidRDefault="00710215" w:rsidP="00710215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 w:rsidRPr="00AF072B"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 xml:space="preserve">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>), zamówienie udzielane jest na zasadach określonych w art. 44 ustawy z dnia 27.08.2009 r o finansach publicznych (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 xml:space="preserve">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 xml:space="preserve">z </w:t>
      </w:r>
      <w:proofErr w:type="spellStart"/>
      <w:r>
        <w:rPr>
          <w:rFonts w:asciiTheme="majorHAnsi" w:hAnsiTheme="majorHAnsi"/>
          <w:sz w:val="22"/>
          <w:szCs w:val="22"/>
        </w:rPr>
        <w:t>późn</w:t>
      </w:r>
      <w:proofErr w:type="spellEnd"/>
      <w:r>
        <w:rPr>
          <w:rFonts w:asciiTheme="majorHAnsi" w:hAnsiTheme="majorHAnsi"/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339BF658" w14:textId="4EFF2FA7" w:rsidR="00EF7BCB" w:rsidRPr="007C7340" w:rsidRDefault="00EF7BCB" w:rsidP="007106C9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7C7340"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 w:rsidRPr="007C7340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roboty polegające na </w:t>
      </w:r>
      <w:r w:rsidR="007106C9" w:rsidRPr="007106C9">
        <w:rPr>
          <w:rFonts w:asciiTheme="majorHAnsi" w:hAnsiTheme="majorHAnsi"/>
          <w:color w:val="000000"/>
          <w:sz w:val="22"/>
          <w:szCs w:val="22"/>
        </w:rPr>
        <w:t>opracowanie Programu Funkcjonalno-Użytkowego dla inwestycji obejmującej remont mieszkań komunalnych, realizowanej w formule „zaprojektuj i wybuduj”,  w ramach programu bezzwrotnego wsparcia budownictwa z Funduszu dopłat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p w14:paraId="4C371BF2" w14:textId="77777777" w:rsidR="00946A02" w:rsidRDefault="003114A0" w:rsidP="00946A02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Sporządzona dokumentacja powinna obejmować</w:t>
      </w:r>
      <w:r w:rsidR="00946A02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946A02" w:rsidRPr="00946A02">
        <w:rPr>
          <w:rFonts w:asciiTheme="majorHAnsi" w:hAnsiTheme="majorHAnsi"/>
          <w:color w:val="000000"/>
          <w:sz w:val="22"/>
          <w:szCs w:val="22"/>
        </w:rPr>
        <w:t>zakres</w:t>
      </w:r>
      <w:r w:rsidRPr="00946A02">
        <w:rPr>
          <w:rFonts w:asciiTheme="majorHAnsi" w:hAnsiTheme="majorHAnsi"/>
          <w:color w:val="000000"/>
          <w:sz w:val="22"/>
          <w:szCs w:val="22"/>
        </w:rPr>
        <w:t xml:space="preserve"> prac opisanych w </w:t>
      </w:r>
      <w:r w:rsidR="00946A02" w:rsidRPr="00946A02">
        <w:rPr>
          <w:rFonts w:asciiTheme="majorHAnsi" w:hAnsiTheme="majorHAnsi"/>
          <w:color w:val="000000"/>
          <w:sz w:val="22"/>
          <w:szCs w:val="22"/>
        </w:rPr>
        <w:t>Opisie Przedmiotu Zamówienia</w:t>
      </w:r>
      <w:r w:rsidR="00710215" w:rsidRPr="00946A02">
        <w:rPr>
          <w:rFonts w:asciiTheme="majorHAnsi" w:hAnsiTheme="majorHAnsi"/>
          <w:color w:val="000000"/>
          <w:sz w:val="22"/>
          <w:szCs w:val="22"/>
        </w:rPr>
        <w:t>, który stanowi załącznik nr 2 do umowy</w:t>
      </w:r>
      <w:r w:rsidR="0068241A" w:rsidRPr="00946A02">
        <w:rPr>
          <w:rFonts w:asciiTheme="majorHAnsi" w:hAnsiTheme="majorHAnsi"/>
          <w:color w:val="000000"/>
          <w:sz w:val="22"/>
          <w:szCs w:val="22"/>
        </w:rPr>
        <w:t>.</w:t>
      </w:r>
    </w:p>
    <w:p w14:paraId="0479FCA6" w14:textId="1326A290" w:rsidR="00946A02" w:rsidRPr="00946A02" w:rsidRDefault="00946A02" w:rsidP="00946A02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946A02">
        <w:rPr>
          <w:rFonts w:asciiTheme="majorHAnsi" w:hAnsiTheme="majorHAnsi"/>
          <w:color w:val="000000"/>
          <w:sz w:val="22"/>
          <w:szCs w:val="22"/>
        </w:rPr>
        <w:t xml:space="preserve">Program Funkcjonalno-Użytkowy należy opracować zgodnie z </w:t>
      </w:r>
      <w:r w:rsidRPr="00946A02">
        <w:rPr>
          <w:rFonts w:asciiTheme="majorHAnsi" w:hAnsiTheme="majorHAnsi"/>
          <w:i/>
          <w:iCs/>
          <w:color w:val="000000"/>
          <w:sz w:val="22"/>
          <w:szCs w:val="22"/>
        </w:rPr>
        <w:t>Rozporządzeniem Ministra Rozwoju i Technologii z dnia 20 grudnia 2021 r w sprawie szczegółowego zakresu i formy dokumentacji projektowej, specyfikacji technicznych wykonania i odbioru robót budowlanych oraz programu funkcjonalno-użytkowego</w:t>
      </w:r>
      <w:r w:rsidRPr="00946A02">
        <w:rPr>
          <w:rFonts w:asciiTheme="majorHAnsi" w:hAnsiTheme="majorHAnsi"/>
          <w:color w:val="000000"/>
          <w:sz w:val="22"/>
          <w:szCs w:val="22"/>
        </w:rPr>
        <w:t xml:space="preserve"> (</w:t>
      </w:r>
      <w:proofErr w:type="spellStart"/>
      <w:r w:rsidRPr="00946A02">
        <w:rPr>
          <w:rFonts w:asciiTheme="majorHAnsi" w:hAnsiTheme="majorHAnsi"/>
          <w:color w:val="000000"/>
          <w:sz w:val="22"/>
          <w:szCs w:val="22"/>
        </w:rPr>
        <w:t>t.j</w:t>
      </w:r>
      <w:proofErr w:type="spellEnd"/>
      <w:r w:rsidRPr="00946A02">
        <w:rPr>
          <w:rFonts w:asciiTheme="majorHAnsi" w:hAnsiTheme="majorHAnsi"/>
          <w:color w:val="000000"/>
          <w:sz w:val="22"/>
          <w:szCs w:val="22"/>
        </w:rPr>
        <w:t>. Dz.U. 2021 poz. 2454).</w:t>
      </w:r>
    </w:p>
    <w:p w14:paraId="2BBDB52F" w14:textId="77777777" w:rsidR="00EF7BCB" w:rsidRPr="007C7340" w:rsidRDefault="00EF7BCB" w:rsidP="00EF7BC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6A1AFE28" w14:textId="3833DDAF" w:rsidR="00450AB5" w:rsidRPr="007C7340" w:rsidRDefault="00450AB5" w:rsidP="00450AB5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>Wykonawca zobowiązuje się wykonać przedmiot umowy</w:t>
      </w:r>
      <w:r w:rsidR="00697F06">
        <w:rPr>
          <w:rFonts w:asciiTheme="majorHAnsi" w:hAnsiTheme="majorHAnsi"/>
          <w:color w:val="000000"/>
          <w:sz w:val="22"/>
          <w:szCs w:val="22"/>
        </w:rPr>
        <w:t>, tzn.</w:t>
      </w:r>
      <w:r w:rsidR="00946A02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697F06" w:rsidRPr="00697F06">
        <w:rPr>
          <w:rFonts w:asciiTheme="majorHAnsi" w:hAnsiTheme="majorHAnsi"/>
          <w:color w:val="000000"/>
          <w:sz w:val="22"/>
          <w:szCs w:val="22"/>
        </w:rPr>
        <w:t>złożyć w siedzibie Zamawiającego opracowaną dokumentację,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 w terminie </w:t>
      </w:r>
      <w:r w:rsidR="00946A02">
        <w:rPr>
          <w:rFonts w:asciiTheme="majorHAnsi" w:hAnsiTheme="majorHAnsi"/>
          <w:color w:val="000000"/>
          <w:sz w:val="22"/>
          <w:szCs w:val="22"/>
        </w:rPr>
        <w:t>6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Za wykonany przedmiot umowy Wykonawca zobowiązuje się wystawić fakturę według następujących zasad:</w:t>
      </w:r>
    </w:p>
    <w:p w14:paraId="60BB8176" w14:textId="77777777" w:rsidR="007106C9" w:rsidRDefault="007106C9" w:rsidP="007106C9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Sprzedawca: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14626A48" w14:textId="77777777" w:rsidR="007106C9" w:rsidRDefault="007106C9" w:rsidP="007106C9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Nabywca: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 w:rsidRPr="00D91678">
        <w:rPr>
          <w:rFonts w:asciiTheme="majorHAnsi" w:hAnsiTheme="majorHAnsi"/>
          <w:color w:val="000000"/>
          <w:sz w:val="22"/>
          <w:szCs w:val="22"/>
        </w:rPr>
        <w:t>Gmina Lubawka – Zakład Gospodarki Miejskiej</w:t>
      </w:r>
    </w:p>
    <w:p w14:paraId="1E93FA8A" w14:textId="77777777" w:rsidR="007106C9" w:rsidRDefault="007106C9" w:rsidP="007106C9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ul. Zielona 12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D91678">
        <w:rPr>
          <w:rFonts w:asciiTheme="majorHAnsi" w:hAnsiTheme="majorHAnsi"/>
          <w:color w:val="000000"/>
          <w:sz w:val="22"/>
          <w:szCs w:val="22"/>
        </w:rPr>
        <w:t>58-420 Lubawka</w:t>
      </w:r>
    </w:p>
    <w:p w14:paraId="2DFF4452" w14:textId="77777777" w:rsidR="007106C9" w:rsidRDefault="007106C9" w:rsidP="007106C9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 xml:space="preserve">NIP: 6141001909 </w:t>
      </w:r>
    </w:p>
    <w:p w14:paraId="34ECBC81" w14:textId="77777777" w:rsidR="007106C9" w:rsidRDefault="007106C9" w:rsidP="007106C9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do korespondencji (odbiorca): </w:t>
      </w:r>
      <w:r>
        <w:rPr>
          <w:rFonts w:asciiTheme="majorHAnsi" w:hAnsiTheme="majorHAnsi"/>
          <w:sz w:val="22"/>
          <w:szCs w:val="22"/>
        </w:rPr>
        <w:tab/>
        <w:t xml:space="preserve">Zakład Gospodarki Miejskiej w Lubawce, </w:t>
      </w:r>
    </w:p>
    <w:p w14:paraId="79087BF9" w14:textId="77777777" w:rsidR="007106C9" w:rsidRDefault="007106C9" w:rsidP="007106C9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 xml:space="preserve">Strony zgodnie oświadczają, że od dnia wejścia w życie obowiązkowego </w:t>
      </w:r>
      <w:proofErr w:type="spellStart"/>
      <w:r w:rsidRPr="00264938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264938">
        <w:rPr>
          <w:rFonts w:ascii="Cambria" w:hAnsi="Cambria"/>
          <w:color w:val="000000"/>
          <w:sz w:val="22"/>
          <w:szCs w:val="22"/>
        </w:rPr>
        <w:t xml:space="preserve"> wszelkie faktury będą wystawiane i przesyłane wyłącznie w formie ustrukturyzowanej (FA(3)) do Krajowego Systemu e-Faktur (</w:t>
      </w:r>
      <w:proofErr w:type="spellStart"/>
      <w:r w:rsidRPr="00264938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264938">
        <w:rPr>
          <w:rFonts w:ascii="Cambria" w:hAnsi="Cambria"/>
          <w:color w:val="000000"/>
          <w:sz w:val="22"/>
          <w:szCs w:val="22"/>
        </w:rPr>
        <w:t>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Faktura ustrukturyzowana (e-faktura) – faktura ustrukturyzowana w formacie FA(3) przesłana do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 opatrzona unikalnym numerem identyfikacyjnym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(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i konieczności wystawienia faktury w trybie offline, Wystawca zobowiązuje się do przesłania jej do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Termin płatności wynagrodzenia rozpoczyna bieg od dnia prawidłowego wystawienia i doręczenia e-faktury w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>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 xml:space="preserve">eśli zgodnie z powszechnie obowiązującymi przepisami objęcie Wykonawcy obowiązkiem korzystania z </w:t>
      </w:r>
      <w:proofErr w:type="spellStart"/>
      <w:r w:rsidRPr="00E82AEF">
        <w:rPr>
          <w:rFonts w:ascii="Cambria" w:hAnsi="Cambria"/>
          <w:color w:val="000000"/>
          <w:sz w:val="22"/>
          <w:szCs w:val="22"/>
        </w:rPr>
        <w:t>KSeF</w:t>
      </w:r>
      <w:proofErr w:type="spellEnd"/>
      <w:r w:rsidRPr="00E82AEF">
        <w:rPr>
          <w:rFonts w:ascii="Cambria" w:hAnsi="Cambria"/>
          <w:color w:val="000000"/>
          <w:sz w:val="22"/>
          <w:szCs w:val="22"/>
        </w:rPr>
        <w:t xml:space="preserve"> nastąpi później niż 1 lutego 2026 r – fakultatywnie do czasu objęcia tym obowiązkiem Wykonawca może przekazywać papierowe faktury.</w:t>
      </w:r>
    </w:p>
    <w:p w14:paraId="450D8469" w14:textId="5ECE12C8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B8B15E6" w14:textId="77777777" w:rsidR="00EF7BCB" w:rsidRPr="007C7340" w:rsidRDefault="00EF7BCB" w:rsidP="00EF7BC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b/>
          <w:sz w:val="22"/>
          <w:szCs w:val="22"/>
        </w:rPr>
        <w:t xml:space="preserve">§ </w:t>
      </w:r>
      <w:r>
        <w:rPr>
          <w:rFonts w:asciiTheme="majorHAnsi" w:hAnsiTheme="majorHAnsi"/>
          <w:b/>
          <w:sz w:val="22"/>
          <w:szCs w:val="22"/>
        </w:rPr>
        <w:t>4</w:t>
      </w:r>
    </w:p>
    <w:p w14:paraId="01D3FBB0" w14:textId="093EC109" w:rsidR="00EF7BCB" w:rsidRPr="007C7340" w:rsidRDefault="007E09E0" w:rsidP="00EF7BCB">
      <w:pPr>
        <w:tabs>
          <w:tab w:val="left" w:pos="426"/>
          <w:tab w:val="left" w:pos="3990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Strony ustalają</w:t>
      </w:r>
      <w:r w:rsidR="00EF7BCB" w:rsidRPr="007C7340">
        <w:rPr>
          <w:rFonts w:asciiTheme="majorHAnsi" w:hAnsiTheme="majorHAnsi"/>
          <w:sz w:val="22"/>
          <w:szCs w:val="22"/>
        </w:rPr>
        <w:t xml:space="preserve"> płatności częściowe za prace projektowe:</w:t>
      </w:r>
    </w:p>
    <w:p w14:paraId="3C6B4E54" w14:textId="6DD1303C" w:rsidR="00EF7BCB" w:rsidRPr="007C7340" w:rsidRDefault="00EF7BCB" w:rsidP="00EF7BC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po sporządzeniu i przekazaniu Zamawiającemu kompletnej dokumentacji projektowej – płatność nie więcej niż </w:t>
      </w:r>
      <w:r w:rsidR="00AC4501">
        <w:rPr>
          <w:rFonts w:asciiTheme="majorHAnsi" w:hAnsiTheme="majorHAnsi"/>
          <w:sz w:val="22"/>
          <w:szCs w:val="22"/>
        </w:rPr>
        <w:t>50</w:t>
      </w:r>
      <w:r w:rsidRPr="007C7340">
        <w:rPr>
          <w:rFonts w:asciiTheme="majorHAnsi" w:hAnsiTheme="majorHAnsi"/>
          <w:sz w:val="22"/>
          <w:szCs w:val="22"/>
        </w:rPr>
        <w:t xml:space="preserve"> % wartości przedmiotu umowy,</w:t>
      </w:r>
    </w:p>
    <w:p w14:paraId="7BA8B99E" w14:textId="5F403746" w:rsidR="00EF7BCB" w:rsidRPr="007C7340" w:rsidRDefault="00EF7BCB" w:rsidP="00EF7BC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po uzyskaniu decyzji pozwolenia na budowę </w:t>
      </w:r>
      <w:r w:rsidR="007D6976">
        <w:rPr>
          <w:rFonts w:asciiTheme="majorHAnsi" w:hAnsiTheme="majorHAnsi"/>
          <w:sz w:val="22"/>
          <w:szCs w:val="22"/>
        </w:rPr>
        <w:t xml:space="preserve">lub uzyskaniu zaświadczenia o braku sprzeciwu organu administracji arch.-bud. do zgłoszenia robót budowlanych </w:t>
      </w:r>
      <w:r w:rsidRPr="007C7340">
        <w:rPr>
          <w:rFonts w:asciiTheme="majorHAnsi" w:hAnsiTheme="majorHAnsi"/>
          <w:sz w:val="22"/>
          <w:szCs w:val="22"/>
        </w:rPr>
        <w:t xml:space="preserve">(wydanej na podstawie dokumentacji stanowiącej przedmiot niniejszej umowy) – płatność </w:t>
      </w:r>
      <w:r>
        <w:rPr>
          <w:rFonts w:asciiTheme="majorHAnsi" w:hAnsiTheme="majorHAnsi"/>
          <w:sz w:val="22"/>
          <w:szCs w:val="22"/>
        </w:rPr>
        <w:t>pozostałej części</w:t>
      </w:r>
      <w:r w:rsidRPr="007C7340">
        <w:rPr>
          <w:rFonts w:asciiTheme="majorHAnsi" w:hAnsiTheme="majorHAnsi"/>
          <w:sz w:val="22"/>
          <w:szCs w:val="22"/>
        </w:rPr>
        <w:t xml:space="preserve"> wartości przedmiotu umowy.</w:t>
      </w:r>
    </w:p>
    <w:p w14:paraId="5A03B6DD" w14:textId="77777777" w:rsidR="00EF7BCB" w:rsidRDefault="00EF7BC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360436D7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5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>
        <w:rPr>
          <w:rFonts w:asciiTheme="majorHAnsi" w:hAnsiTheme="majorHAnsi"/>
          <w:sz w:val="22"/>
          <w:szCs w:val="22"/>
        </w:rPr>
        <w:t>split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payment</w:t>
      </w:r>
      <w:proofErr w:type="spellEnd"/>
      <w:r>
        <w:rPr>
          <w:rFonts w:asciiTheme="majorHAnsi" w:hAnsiTheme="majorHAnsi"/>
          <w:sz w:val="22"/>
          <w:szCs w:val="22"/>
        </w:rPr>
        <w:t xml:space="preserve">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761B186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6</w:t>
      </w:r>
    </w:p>
    <w:p w14:paraId="0C2FD8F3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22A2A125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 w:rsidRPr="007C7340"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540CCB20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lastRenderedPageBreak/>
        <w:t xml:space="preserve">Okres odpowiedzialności Wykonawcy wobec Zamawiającego z tytułu rękojmi za wady fizyczne oraz gwarancji rozpoczyna się z dniem dokonania odbioru przedmiotu umowy bez zastrzeżeń. </w:t>
      </w:r>
    </w:p>
    <w:p w14:paraId="09D97DCB" w14:textId="77777777" w:rsidR="00EF7BCB" w:rsidRPr="007C7340" w:rsidRDefault="00EF7BCB" w:rsidP="00EF7BCB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7D67D060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bCs/>
          <w:sz w:val="22"/>
          <w:szCs w:val="22"/>
        </w:rPr>
        <w:t>7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E8246B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sz w:val="22"/>
          <w:szCs w:val="22"/>
        </w:rPr>
        <w:t>8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E55B4C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bCs/>
          <w:sz w:val="22"/>
          <w:szCs w:val="22"/>
        </w:rPr>
        <w:t>9</w:t>
      </w:r>
    </w:p>
    <w:p w14:paraId="7FD299D2" w14:textId="6AE807DB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Strony zastrzegają sobie odpowiedzialność za niewyko</w:t>
      </w:r>
      <w:r w:rsidR="003D33D5">
        <w:rPr>
          <w:rFonts w:asciiTheme="majorHAnsi" w:hAnsiTheme="majorHAnsi"/>
          <w:sz w:val="22"/>
          <w:szCs w:val="22"/>
        </w:rPr>
        <w:t>n</w:t>
      </w:r>
      <w:r>
        <w:rPr>
          <w:rFonts w:asciiTheme="majorHAnsi" w:hAnsiTheme="majorHAnsi"/>
          <w:sz w:val="22"/>
          <w:szCs w:val="22"/>
        </w:rPr>
        <w:t xml:space="preserve">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6A9E7364" w14:textId="1DD5817B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B2777C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57C6B9C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B2777C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220C9658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D33D5">
        <w:rPr>
          <w:rFonts w:asciiTheme="majorHAnsi" w:hAnsiTheme="majorHAnsi"/>
          <w:b/>
          <w:color w:val="000000"/>
          <w:sz w:val="22"/>
          <w:szCs w:val="22"/>
        </w:rPr>
        <w:t>10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D0AB640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1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63DBB885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2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3EAFDA89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D33D5">
        <w:rPr>
          <w:rFonts w:asciiTheme="majorHAnsi" w:hAnsiTheme="majorHAnsi"/>
          <w:b/>
          <w:bCs/>
          <w:sz w:val="22"/>
          <w:szCs w:val="22"/>
        </w:rPr>
        <w:t>3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94A806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D33D5">
        <w:rPr>
          <w:rFonts w:asciiTheme="majorHAnsi" w:hAnsiTheme="majorHAnsi"/>
          <w:b/>
          <w:bCs/>
          <w:sz w:val="22"/>
          <w:szCs w:val="22"/>
        </w:rPr>
        <w:t>4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7FEA6068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D33D5">
        <w:rPr>
          <w:rFonts w:asciiTheme="majorHAnsi" w:hAnsiTheme="majorHAnsi"/>
          <w:b/>
          <w:sz w:val="22"/>
          <w:szCs w:val="22"/>
        </w:rPr>
        <w:t>5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48F5BAD6" w14:textId="5BC4FD18" w:rsidR="00D729FA" w:rsidRDefault="00D729FA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Załącznik nr 2 – </w:t>
      </w:r>
      <w:r w:rsidR="00120F9B">
        <w:rPr>
          <w:rFonts w:asciiTheme="majorHAnsi" w:hAnsiTheme="majorHAnsi"/>
          <w:sz w:val="22"/>
          <w:szCs w:val="22"/>
        </w:rPr>
        <w:t>Opis Przedmiotu Zamówienia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Pr="002E73BE" w:rsidRDefault="00B806B1">
    <w:pPr>
      <w:jc w:val="right"/>
      <w:rPr>
        <w:rFonts w:asciiTheme="minorHAnsi" w:hAnsiTheme="minorHAnsi" w:cstheme="minorHAnsi"/>
        <w:b/>
        <w:color w:val="000000" w:themeColor="text1"/>
        <w:sz w:val="22"/>
        <w:szCs w:val="22"/>
      </w:rPr>
    </w:pPr>
    <w:r w:rsidRPr="002E73BE">
      <w:rPr>
        <w:rFonts w:asciiTheme="minorHAnsi" w:hAnsiTheme="minorHAnsi" w:cstheme="min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07C01408"/>
    <w:multiLevelType w:val="hybridMultilevel"/>
    <w:tmpl w:val="42948F84"/>
    <w:lvl w:ilvl="0" w:tplc="B6EE5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981048D"/>
    <w:multiLevelType w:val="multilevel"/>
    <w:tmpl w:val="2981048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04291"/>
    <w:multiLevelType w:val="hybridMultilevel"/>
    <w:tmpl w:val="F69C7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4"/>
  </w:num>
  <w:num w:numId="3" w16cid:durableId="56634530">
    <w:abstractNumId w:val="4"/>
  </w:num>
  <w:num w:numId="4" w16cid:durableId="1586378007">
    <w:abstractNumId w:val="15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11"/>
  </w:num>
  <w:num w:numId="8" w16cid:durableId="922295523">
    <w:abstractNumId w:val="7"/>
  </w:num>
  <w:num w:numId="9" w16cid:durableId="1676766156">
    <w:abstractNumId w:val="12"/>
  </w:num>
  <w:num w:numId="10" w16cid:durableId="1622418638">
    <w:abstractNumId w:val="3"/>
  </w:num>
  <w:num w:numId="11" w16cid:durableId="826362828">
    <w:abstractNumId w:val="13"/>
  </w:num>
  <w:num w:numId="12" w16cid:durableId="270162737">
    <w:abstractNumId w:val="8"/>
  </w:num>
  <w:num w:numId="13" w16cid:durableId="787046153">
    <w:abstractNumId w:val="5"/>
  </w:num>
  <w:num w:numId="14" w16cid:durableId="1118453039">
    <w:abstractNumId w:val="6"/>
  </w:num>
  <w:num w:numId="15" w16cid:durableId="150752537">
    <w:abstractNumId w:val="9"/>
  </w:num>
  <w:num w:numId="16" w16cid:durableId="14282293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0997"/>
    <w:rsid w:val="00017EAF"/>
    <w:rsid w:val="00025D9F"/>
    <w:rsid w:val="0002673C"/>
    <w:rsid w:val="00031AE3"/>
    <w:rsid w:val="00034BB8"/>
    <w:rsid w:val="000462DA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0F9B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93231"/>
    <w:rsid w:val="001A6752"/>
    <w:rsid w:val="001A7F00"/>
    <w:rsid w:val="001B09B8"/>
    <w:rsid w:val="001B7035"/>
    <w:rsid w:val="001C541C"/>
    <w:rsid w:val="001C7C37"/>
    <w:rsid w:val="001E1304"/>
    <w:rsid w:val="001E1D32"/>
    <w:rsid w:val="001E4A7B"/>
    <w:rsid w:val="001F7920"/>
    <w:rsid w:val="00200272"/>
    <w:rsid w:val="002045FB"/>
    <w:rsid w:val="002053FA"/>
    <w:rsid w:val="0020629B"/>
    <w:rsid w:val="0021344F"/>
    <w:rsid w:val="00224F4B"/>
    <w:rsid w:val="0023025A"/>
    <w:rsid w:val="0023129B"/>
    <w:rsid w:val="002376A5"/>
    <w:rsid w:val="00243F57"/>
    <w:rsid w:val="0024664D"/>
    <w:rsid w:val="00251042"/>
    <w:rsid w:val="00252164"/>
    <w:rsid w:val="0025402E"/>
    <w:rsid w:val="00255C13"/>
    <w:rsid w:val="00260E35"/>
    <w:rsid w:val="00261D22"/>
    <w:rsid w:val="00265D2B"/>
    <w:rsid w:val="0026685F"/>
    <w:rsid w:val="0026734D"/>
    <w:rsid w:val="00270587"/>
    <w:rsid w:val="00273B38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4AD8"/>
    <w:rsid w:val="002E565E"/>
    <w:rsid w:val="002E73BE"/>
    <w:rsid w:val="002F0ED0"/>
    <w:rsid w:val="00300DBC"/>
    <w:rsid w:val="003114A0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33D5"/>
    <w:rsid w:val="003D5712"/>
    <w:rsid w:val="003E5A37"/>
    <w:rsid w:val="003E7103"/>
    <w:rsid w:val="003F3FD6"/>
    <w:rsid w:val="004065E6"/>
    <w:rsid w:val="00406FDA"/>
    <w:rsid w:val="0042571F"/>
    <w:rsid w:val="004302D0"/>
    <w:rsid w:val="0043502D"/>
    <w:rsid w:val="00435F6F"/>
    <w:rsid w:val="0044606B"/>
    <w:rsid w:val="00450AB5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3A2D"/>
    <w:rsid w:val="004973C1"/>
    <w:rsid w:val="004A3856"/>
    <w:rsid w:val="004A5669"/>
    <w:rsid w:val="004B7AC2"/>
    <w:rsid w:val="004C0D14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0714"/>
    <w:rsid w:val="00525D84"/>
    <w:rsid w:val="005277B1"/>
    <w:rsid w:val="00536436"/>
    <w:rsid w:val="00537DA4"/>
    <w:rsid w:val="00544568"/>
    <w:rsid w:val="00544BD7"/>
    <w:rsid w:val="0054618B"/>
    <w:rsid w:val="00546F4A"/>
    <w:rsid w:val="005545C9"/>
    <w:rsid w:val="00562126"/>
    <w:rsid w:val="00573A77"/>
    <w:rsid w:val="00575D01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2B30"/>
    <w:rsid w:val="00664496"/>
    <w:rsid w:val="00667D18"/>
    <w:rsid w:val="006720C6"/>
    <w:rsid w:val="00676B49"/>
    <w:rsid w:val="0068241A"/>
    <w:rsid w:val="00685F90"/>
    <w:rsid w:val="00691AD1"/>
    <w:rsid w:val="00696625"/>
    <w:rsid w:val="00697CE7"/>
    <w:rsid w:val="00697F06"/>
    <w:rsid w:val="006A1044"/>
    <w:rsid w:val="006B04C2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0215"/>
    <w:rsid w:val="007106C9"/>
    <w:rsid w:val="00715E3D"/>
    <w:rsid w:val="00717FEA"/>
    <w:rsid w:val="0072368F"/>
    <w:rsid w:val="0073067D"/>
    <w:rsid w:val="0073477D"/>
    <w:rsid w:val="0073583B"/>
    <w:rsid w:val="00736FEE"/>
    <w:rsid w:val="00740AB3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6976"/>
    <w:rsid w:val="007D77DB"/>
    <w:rsid w:val="007E09E0"/>
    <w:rsid w:val="007E6491"/>
    <w:rsid w:val="00800A57"/>
    <w:rsid w:val="00801080"/>
    <w:rsid w:val="00802D31"/>
    <w:rsid w:val="00802F36"/>
    <w:rsid w:val="008043A4"/>
    <w:rsid w:val="008064A3"/>
    <w:rsid w:val="008117DA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0A4F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46A02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6D72"/>
    <w:rsid w:val="009D658F"/>
    <w:rsid w:val="009E0E04"/>
    <w:rsid w:val="009E38F6"/>
    <w:rsid w:val="009F6904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2E23"/>
    <w:rsid w:val="00AC4501"/>
    <w:rsid w:val="00AC4FA7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7C30"/>
    <w:rsid w:val="00B22193"/>
    <w:rsid w:val="00B2777C"/>
    <w:rsid w:val="00B279C6"/>
    <w:rsid w:val="00B3046C"/>
    <w:rsid w:val="00B32D03"/>
    <w:rsid w:val="00B42EC9"/>
    <w:rsid w:val="00B44B43"/>
    <w:rsid w:val="00B5042C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0A37"/>
    <w:rsid w:val="00BA547B"/>
    <w:rsid w:val="00BA680F"/>
    <w:rsid w:val="00BB2310"/>
    <w:rsid w:val="00BB338C"/>
    <w:rsid w:val="00BB6FAC"/>
    <w:rsid w:val="00BB7444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07202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687F"/>
    <w:rsid w:val="00C67702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20DF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0FAD"/>
    <w:rsid w:val="00D45C05"/>
    <w:rsid w:val="00D50627"/>
    <w:rsid w:val="00D54190"/>
    <w:rsid w:val="00D557A8"/>
    <w:rsid w:val="00D62572"/>
    <w:rsid w:val="00D64086"/>
    <w:rsid w:val="00D65236"/>
    <w:rsid w:val="00D7109D"/>
    <w:rsid w:val="00D729FA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2A3E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EF7BCB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1234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220</cp:revision>
  <cp:lastPrinted>2019-02-14T08:39:00Z</cp:lastPrinted>
  <dcterms:created xsi:type="dcterms:W3CDTF">2019-02-11T19:01:00Z</dcterms:created>
  <dcterms:modified xsi:type="dcterms:W3CDTF">2026-03-02T14:40:00Z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